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DB" w:rsidRDefault="00B1181B">
      <w:r>
        <w:rPr>
          <w:rFonts w:ascii="Verdana" w:hAnsi="Verdana"/>
          <w:color w:val="000000"/>
          <w:shd w:val="clear" w:color="auto" w:fill="FFFFFF"/>
        </w:rPr>
        <w:t>1. Organizational capabilities represent the last truly sustainable source of competitive advantage.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2. Organizational architecture provides a conceptual framework for employing strategic design to develop organizational capabilities.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3. At every level of the organization, design constitutes one of the most powerful tools for shaping performance.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4. Regardless of its scope or scale, there are certain fundamental concepts that apply to design at every level.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5. There is a logical sequence of actions and decisions that applies to the design process at any level of the organization.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6. There are no perfect design; the design process requires the weighing of choices and the balancing of trade-offs.</w:t>
      </w:r>
      <w:r>
        <w:rPr>
          <w:rFonts w:ascii="Verdana" w:hAnsi="Verdana"/>
          <w:color w:val="000000"/>
        </w:rPr>
        <w:br/>
      </w:r>
      <w:proofErr w:type="gramStart"/>
      <w:r>
        <w:rPr>
          <w:rFonts w:ascii="Verdana" w:hAnsi="Verdana"/>
          <w:color w:val="000000"/>
          <w:shd w:val="clear" w:color="auto" w:fill="FFFFFF"/>
        </w:rPr>
        <w:t>7.The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best designs draw upon the knowledge, experience, and expertise of people throughout the organization.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8. Even the best designs can be derailed by ill-planned, poorly executed implementation.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9. As continual redesign becomes a fact of life, successful organizations will learn to create flexible architectures that can accommodate constant change.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10. Flexible architectures and designs that leverage competitive strengths will themselves become the ultimate competitive weapons.</w:t>
      </w:r>
      <w:bookmarkStart w:id="0" w:name="_GoBack"/>
      <w:bookmarkEnd w:id="0"/>
    </w:p>
    <w:sectPr w:rsidR="00152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1B"/>
    <w:rsid w:val="001525DB"/>
    <w:rsid w:val="00773B24"/>
    <w:rsid w:val="00B1181B"/>
    <w:rsid w:val="00D9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</cp:revision>
  <dcterms:created xsi:type="dcterms:W3CDTF">2014-04-15T17:08:00Z</dcterms:created>
  <dcterms:modified xsi:type="dcterms:W3CDTF">2014-04-16T03:44:00Z</dcterms:modified>
</cp:coreProperties>
</file>